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E55" w:rsidRDefault="00A75E55" w:rsidP="00A75E5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A75E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Here is the transcript for the July 25th ATU Negotiations meeting with the County.</w:t>
      </w:r>
      <w:r w:rsidRPr="00A75E55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75E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Please feel free to read though if you like.</w:t>
      </w:r>
    </w:p>
    <w:p w:rsidR="00A75E55" w:rsidRDefault="00A75E55" w:rsidP="00A75E5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A75E55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For a summa</w:t>
      </w:r>
      <w:r w:rsidRPr="00A75E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ry the County rejected most of the proposed changes that the ATU submitted at the first meeting.</w:t>
      </w:r>
    </w:p>
    <w:p w:rsidR="00A75E55" w:rsidRDefault="00A75E55" w:rsidP="00A75E5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A75E55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75E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Changes proposed by the County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</w:p>
    <w:p w:rsidR="00A75E55" w:rsidRDefault="00A75E55" w:rsidP="00A75E5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A75E55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1. They want to get rid</w:t>
      </w:r>
      <w:r w:rsidRPr="00A75E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of the 40 hour guarantee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;</w:t>
      </w:r>
      <w:r w:rsidRPr="00A75E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this discussion was tabled until next meet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ing.  W</w:t>
      </w:r>
      <w:r w:rsidRPr="00A75E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aiting on a response from ATU</w:t>
      </w:r>
      <w:r w:rsidRPr="00A75E55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75E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2. They agreed to increase the quarterly performance bonus to $500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</w:t>
      </w:r>
      <w:r w:rsidRPr="00A75E55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75E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3. There will be no more prorating for calling in sick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</w:t>
      </w:r>
      <w:r w:rsidRPr="00A75E55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75E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4. The Curre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nt contract has been extended ti</w:t>
      </w:r>
      <w:r w:rsidRPr="00A75E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ll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all</w:t>
      </w:r>
      <w:r w:rsidRPr="00A75E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agreements are met but the new contract will start July 1, 2022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</w:t>
      </w:r>
      <w:r w:rsidRPr="00A75E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retroactive.</w:t>
      </w:r>
      <w:r w:rsidRPr="00A75E55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75E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5. There has been no discussion on rate of pay. County has tabled this issue until they complete the comprehensive wage study.</w:t>
      </w:r>
      <w:r w:rsidRPr="00A75E55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6. A Safety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Committe</w:t>
      </w:r>
      <w:proofErr w:type="spellEnd"/>
      <w:r w:rsidRPr="00A75E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is being discussed.</w:t>
      </w:r>
      <w:r w:rsidRPr="00A75E55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75E55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75E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Please reach out to your union reps and let them know your position on these matters.</w:t>
      </w:r>
    </w:p>
    <w:p w:rsidR="00A75E55" w:rsidRDefault="00A75E55" w:rsidP="00A75E5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A75E55" w:rsidRPr="00A75E55" w:rsidRDefault="00A75E55" w:rsidP="00A75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Libby</w:t>
      </w:r>
      <w:bookmarkStart w:id="0" w:name="_GoBack"/>
      <w:bookmarkEnd w:id="0"/>
    </w:p>
    <w:p w:rsidR="00A75E55" w:rsidRDefault="00A75E55"/>
    <w:sectPr w:rsidR="00A75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55"/>
    <w:rsid w:val="00A7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EBA5D"/>
  <w15:chartTrackingRefBased/>
  <w15:docId w15:val="{C4538D2E-09C3-445F-B309-18FF694E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2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County Government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Findley</dc:creator>
  <cp:keywords/>
  <dc:description/>
  <cp:lastModifiedBy>Ann Findley</cp:lastModifiedBy>
  <cp:revision>1</cp:revision>
  <dcterms:created xsi:type="dcterms:W3CDTF">2022-07-29T12:01:00Z</dcterms:created>
  <dcterms:modified xsi:type="dcterms:W3CDTF">2022-07-29T12:05:00Z</dcterms:modified>
</cp:coreProperties>
</file>